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MARC HUNTER EPPLEY</w:t>
      </w:r>
    </w:p>
    <w:p>
      <w:pPr>
        <w:spacing w:after="8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2830 Regency Dr., Winston-Salem, NC 27106  |  336-529-7404  |  hunter.eppley.pro@gmail.com  |  github.com/Sleepytimebaby</w:t>
      </w:r>
    </w:p>
    <w:p>
      <w:pPr>
        <w:spacing w:after="80" w:before="0"/>
      </w:pPr>
      <w:r>
        <w:rPr>
          <w:rFonts w:ascii="Calibri" w:cs="Calibri" w:eastAsia="Calibri" w:hAnsi="Calibri"/>
          <w:sz w:val="22"/>
          <w:szCs w:val="22"/>
        </w:rPr>
        <w:t xml:space="preserve">Biotech professional bridging wet-lab science with applied AI and data engineering. Self-disciplined autodidact who pursued certifications in machine learning, prompt engineering, and genomic data science alongside coursework — and stayed four hours after a bioprocessing lab to engineer a working cryo-centrifuge solution for live bioreactor cultures. Intellectually curious, creative, persistent, and collaborative; brings cross-domain thinking from biology, ML, and software to research and commercial problems.</w:t>
      </w:r>
    </w:p>
    <w:p>
      <w:pPr>
        <w:pBdr>
          <w:bottom w:val="single" w:color="000000" w:sz="8" w:space="2"/>
        </w:pBd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Forsyth Technical Community College</w:t>
      </w:r>
      <w:r>
        <w:rPr>
          <w:rFonts w:ascii="Calibri" w:cs="Calibri" w:eastAsia="Calibri" w:hAnsi="Calibri"/>
          <w:sz w:val="22"/>
          <w:szCs w:val="22"/>
        </w:rPr>
        <w:t xml:space="preserve">	Winston-Salem, NC</w:t>
      </w:r>
    </w:p>
    <w:p>
      <w:pPr>
        <w:spacing w:after="20" w:before="0"/>
      </w:pPr>
      <w:r>
        <w:rPr>
          <w:rFonts w:ascii="Calibri" w:cs="Calibri" w:eastAsia="Calibri" w:hAnsi="Calibri"/>
          <w:sz w:val="22"/>
          <w:szCs w:val="22"/>
        </w:rPr>
        <w:t xml:space="preserve">Associate of Applied Science in Biotechnology, May 2026</w:t>
      </w:r>
      <w:r>
        <w:rPr>
          <w:rFonts w:ascii="Calibri" w:cs="Calibri" w:eastAsia="Calibri" w:hAnsi="Calibri"/>
          <w:sz w:val="22"/>
          <w:szCs w:val="22"/>
        </w:rPr>
        <w:t xml:space="preserve">  |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Program GPA: 3.51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Standout coursework: </w:t>
      </w:r>
      <w:r>
        <w:rPr>
          <w:rFonts w:ascii="Calibri" w:cs="Calibri" w:eastAsia="Calibri" w:hAnsi="Calibri"/>
          <w:sz w:val="22"/>
          <w:szCs w:val="22"/>
        </w:rPr>
        <w:t xml:space="preserve">Cell Culture (A), Recombinant DNA Technology (A), Genetics (A), Organic &amp; Biochemistry (A), Statistical Methods I (A), Bioethics (A), General Biology I (A)</w:t>
      </w:r>
    </w:p>
    <w:p>
      <w:pPr>
        <w:pBdr>
          <w:bottom w:val="single" w:color="000000" w:sz="8" w:space="2"/>
        </w:pBd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Johns Hopkins University — Genomic Data Science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IBM — Machine Learning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Vanderbilt University — Prompt Engineering</w:t>
      </w:r>
    </w:p>
    <w:p>
      <w:pPr>
        <w:pBdr>
          <w:bottom w:val="single" w:color="000000" w:sz="8" w:space="2"/>
        </w:pBd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TECHNICAL SKILLS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Programming &amp; Data: </w:t>
      </w:r>
      <w:r>
        <w:rPr>
          <w:rFonts w:ascii="Calibri" w:cs="Calibri" w:eastAsia="Calibri" w:hAnsi="Calibri"/>
          <w:sz w:val="22"/>
          <w:szCs w:val="22"/>
        </w:rPr>
        <w:t xml:space="preserve">Python, R, Git/GitHub, LLM APIs (OpenAI, Anthropic, Google, OpenRouter), pandas, scikit-learn, Streamlit, Plotly, matplotlib, openpyxl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Machine Learning &amp; AI: </w:t>
      </w:r>
      <w:r>
        <w:rPr>
          <w:rFonts w:ascii="Calibri" w:cs="Calibri" w:eastAsia="Calibri" w:hAnsi="Calibri"/>
          <w:sz w:val="22"/>
          <w:szCs w:val="22"/>
        </w:rPr>
        <w:t xml:space="preserve">Model training and inference, computer vision (edge deployment on Raspberry Pi 5 AI accelerators), NLP and sentiment analysis, LLM-driven data pipelines, prompt engineering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Laboratory: </w:t>
      </w:r>
      <w:r>
        <w:rPr>
          <w:rFonts w:ascii="Calibri" w:cs="Calibri" w:eastAsia="Calibri" w:hAnsi="Calibri"/>
          <w:sz w:val="22"/>
          <w:szCs w:val="22"/>
        </w:rPr>
        <w:t xml:space="preserve">Aseptic technique, mammalian cell culture, recombinant DNA, gel electrophoresis, centrifugation, pipetting, pH testing, buffer preparation, dilutions, chromatography, sterilization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Documentation &amp; Tools: </w:t>
      </w:r>
      <w:r>
        <w:rPr>
          <w:rFonts w:ascii="Calibri" w:cs="Calibri" w:eastAsia="Calibri" w:hAnsi="Calibri"/>
          <w:sz w:val="22"/>
          <w:szCs w:val="22"/>
        </w:rPr>
        <w:t xml:space="preserve">Scientific writing &amp; methodology reporting, QC/QA, Airtable, Creatio, MS Office, Excel</w:t>
      </w:r>
    </w:p>
    <w:p>
      <w:pPr>
        <w:pBdr>
          <w:bottom w:val="single" w:color="000000" w:sz="8" w:space="2"/>
        </w:pBdr>
        <w:spacing w:after="8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Freelance Data Science &amp; AI Consultant</w:t>
      </w:r>
      <w:r>
        <w:rPr>
          <w:rFonts w:ascii="Calibri" w:cs="Calibri" w:eastAsia="Calibri" w:hAnsi="Calibri"/>
          <w:sz w:val="22"/>
          <w:szCs w:val="22"/>
        </w:rPr>
        <w:t xml:space="preserve">	April 2026 – Present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Winston-Salem, NC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Stout 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(incoming engagement, late June / July 2026): </w:t>
      </w:r>
      <w:r>
        <w:rPr>
          <w:rFonts w:ascii="Calibri" w:cs="Calibri" w:eastAsia="Calibri" w:hAnsi="Calibri"/>
          <w:sz w:val="22"/>
          <w:szCs w:val="22"/>
        </w:rPr>
        <w:t xml:space="preserve">Building a data visualization and reporting pipeline against Stout's Decipher survey database; developing Python tooling that integrates LLM APIs to automate generation of PowerPoint deliverables — charts, findings, and narrative summaries — directly from survey data.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Confidential CDMO Client — Generative Engine Optimization (GEO) Analysis: </w:t>
      </w:r>
      <w:r>
        <w:rPr>
          <w:rFonts w:ascii="Calibri" w:cs="Calibri" w:eastAsia="Calibri" w:hAnsi="Calibri"/>
          <w:sz w:val="22"/>
          <w:szCs w:val="22"/>
        </w:rPr>
        <w:t xml:space="preserve">Built a production Python pipeline querying four frontier LLMs (OpenAI, Anthropic, Google, Perplexity) via OpenRouter and writing structured results to analyst-ready Excel workbooks. Designed a 57-prompt research library with structured query clusters, enforced priority-keyword coverage, and customer size/stage variants to measure brand visibility against 16 named competitors. Implemented response validation, automated retries, and timestamped backups for production reliability.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AI Computer Vision Project (Paid Engagement)</w:t>
      </w:r>
      <w:r>
        <w:rPr>
          <w:rFonts w:ascii="Calibri" w:cs="Calibri" w:eastAsia="Calibri" w:hAnsi="Calibri"/>
          <w:sz w:val="22"/>
          <w:szCs w:val="22"/>
        </w:rPr>
        <w:t xml:space="preserve">	November 2025 – May 2026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Forsyth Technical Community College IT Club — Data Group Admin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Selected to a three-person team for a paid AI computer vision build; led the IT Club's Data Group during the engagement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Assembled AI-accelerated Raspberry Pi 5 platforms, trained computer vision models, and deployed them to edge hardware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Taught the full build process to a class of four students; project will be published by the college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Digital Ecosystem Intern</w:t>
      </w:r>
      <w:r>
        <w:rPr>
          <w:rFonts w:ascii="Calibri" w:cs="Calibri" w:eastAsia="Calibri" w:hAnsi="Calibri"/>
          <w:sz w:val="22"/>
          <w:szCs w:val="22"/>
        </w:rPr>
        <w:t xml:space="preserve">	May – September 2025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Piedmont Triad Regenerative Medicine Engine (PTRME) — Wake Forest Institute for Regenerative Medicine (WFIRM)  |  Winston-Salem, NC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and built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Situational Search</w:t>
      </w:r>
      <w:r>
        <w:rPr>
          <w:rFonts w:ascii="Calibri" w:cs="Calibri" w:eastAsia="Calibri" w:hAnsi="Calibri"/>
          <w:sz w:val="22"/>
          <w:szCs w:val="22"/>
        </w:rPr>
        <w:t xml:space="preserve">, a Streamlit web application that uses the OpenAI API to (1) generate three-sentence situational analyses of biotech companies including sector and funding stage (pre-seed through Series C) and (2) match those companies against a curated investor dataset for PTRME's regenerative medicine ecosystem outreach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Automated Creatio CRM data entry for 900+ company profiles</w:t>
      </w:r>
      <w:r>
        <w:rPr>
          <w:rFonts w:ascii="Calibri" w:cs="Calibri" w:eastAsia="Calibri" w:hAnsi="Calibri"/>
          <w:sz w:val="22"/>
          <w:szCs w:val="22"/>
        </w:rPr>
        <w:t xml:space="preserve">, eliminating weeks of manual ingest work and standardizing the underlying dataset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Built and maintained PTRME's ecosystem datasets profiling biotech companies in regenerative medicine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Developed Airtable user interfaces and dashboards to streamline team workflow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Collaborated with IT to ensure clean data uploads and database integration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Tool World Associate</w:t>
      </w:r>
      <w:r>
        <w:rPr>
          <w:rFonts w:ascii="Calibri" w:cs="Calibri" w:eastAsia="Calibri" w:hAnsi="Calibri"/>
          <w:sz w:val="22"/>
          <w:szCs w:val="22"/>
        </w:rPr>
        <w:t xml:space="preserve">	January 2025 – January 2026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Lowe's Home Improvement  |  Winston-Salem, NC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Provided technical product guidance to customers across a high-traffic retail tool department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Maintained inventory accuracy, product organization, and merchandising standards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Package Handler</w:t>
      </w:r>
      <w:r>
        <w:rPr>
          <w:rFonts w:ascii="Calibri" w:cs="Calibri" w:eastAsia="Calibri" w:hAnsi="Calibri"/>
          <w:sz w:val="22"/>
          <w:szCs w:val="22"/>
        </w:rPr>
        <w:t xml:space="preserve">	May – September 2024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UPS  |  Winston-Salem, NC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Maintained accuracy and efficiency under strict time-sensitive deadlines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Performed trailer unloading/loading in high-pressure logistics operations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Material Handler</w:t>
      </w:r>
      <w:r>
        <w:rPr>
          <w:rFonts w:ascii="Calibri" w:cs="Calibri" w:eastAsia="Calibri" w:hAnsi="Calibri"/>
          <w:sz w:val="22"/>
          <w:szCs w:val="22"/>
        </w:rPr>
        <w:t xml:space="preserve">	July 2021 – March 2023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Hanes Brands  |  Winston-Salem, NC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Ensured product accuracy and timely stocking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Maintained warehouse efficiency and organizational standards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Operations Associate / Lessons Studio Lead</w:t>
      </w:r>
      <w:r>
        <w:rPr>
          <w:rFonts w:ascii="Calibri" w:cs="Calibri" w:eastAsia="Calibri" w:hAnsi="Calibri"/>
          <w:sz w:val="22"/>
          <w:szCs w:val="22"/>
        </w:rPr>
        <w:t xml:space="preserve">	2018 – 2021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Guitar Center  |  Winston-Salem, NC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Directed lessons studio: scheduled appointments for 10+ instructors and 100+ students weekly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Managed recruitment, onboarding, and billing systems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Handled high-volume phone inquiries and resolved technical/administrative issues</w:t>
      </w:r>
    </w:p>
    <w:p>
      <w:pPr>
        <w:tabs>
          <w:tab w:val="right" w:pos="936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Line Cook / Prep Assistant</w:t>
      </w:r>
      <w:r>
        <w:rPr>
          <w:rFonts w:ascii="Calibri" w:cs="Calibri" w:eastAsia="Calibri" w:hAnsi="Calibri"/>
          <w:sz w:val="22"/>
          <w:szCs w:val="22"/>
        </w:rPr>
        <w:t xml:space="preserve">	2014 – 2018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Firebirds Wood Fired Grill  |  Winston-Salem, NC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Progressed from guest assistant to line cook in fast-paced team environment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2026-06-04T00:35:57.872Z</dcterms:created>
  <dcterms:modified xsi:type="dcterms:W3CDTF">2026-06-04T00:35:57.872Z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